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644C" w:rsidRPr="0041644C" w:rsidRDefault="00054666" w:rsidP="0041644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pacing w:val="2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-1035050</wp:posOffset>
                </wp:positionV>
                <wp:extent cx="572135" cy="34290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44C" w:rsidRDefault="0041644C" w:rsidP="0041644C">
                            <w:r>
                              <w:t xml:space="preserve">2 см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23.45pt;margin-top:-81.5pt;width:45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" stroked="f">
                <v:textbox>
                  <w:txbxContent>
                    <w:p w:rsidR="0041644C" w:rsidRDefault="0041644C" w:rsidP="0041644C">
                      <w:r>
                        <w:t xml:space="preserve">2 см </w:t>
                      </w:r>
                    </w:p>
                  </w:txbxContent>
                </v:textbox>
              </v:shape>
            </w:pict>
          </mc:Fallback>
        </mc:AlternateContent>
      </w:r>
      <w:r w:rsidR="0041644C" w:rsidRPr="0041644C">
        <w:rPr>
          <w:rFonts w:ascii="Times New Roman" w:hAnsi="Times New Roman" w:cs="Times New Roman"/>
          <w:bCs/>
          <w:sz w:val="28"/>
          <w:szCs w:val="20"/>
        </w:rPr>
        <w:t xml:space="preserve">                                                              </w:t>
      </w:r>
      <w:r w:rsidR="0041644C" w:rsidRPr="0041644C">
        <w:rPr>
          <w:rFonts w:ascii="Courier New" w:hAnsi="Courier New" w:cs="Times New Roman"/>
          <w:b/>
          <w:spacing w:val="20"/>
          <w:sz w:val="32"/>
          <w:szCs w:val="20"/>
        </w:rPr>
        <w:t xml:space="preserve">        </w:t>
      </w:r>
    </w:p>
    <w:p w:rsidR="0041644C" w:rsidRPr="0041644C" w:rsidRDefault="00054666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33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-56515</wp:posOffset>
            </wp:positionV>
            <wp:extent cx="665480" cy="822960"/>
            <wp:effectExtent l="0" t="0" r="0" b="0"/>
            <wp:wrapTopAndBottom/>
            <wp:docPr id="3" name="Рисунок 3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44C" w:rsidRPr="0041644C">
        <w:rPr>
          <w:rFonts w:ascii="Times New Roman" w:hAnsi="Times New Roman" w:cs="Times New Roman"/>
          <w:b/>
          <w:spacing w:val="30"/>
          <w:sz w:val="33"/>
          <w:szCs w:val="20"/>
        </w:rPr>
        <w:t xml:space="preserve"> АДМИНИСТРАЦИЯ ГОРОДА КУЗНЕЦКА </w:t>
      </w: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33"/>
          <w:szCs w:val="20"/>
        </w:rPr>
      </w:pPr>
      <w:r w:rsidRPr="0041644C">
        <w:rPr>
          <w:rFonts w:ascii="Times New Roman" w:hAnsi="Times New Roman" w:cs="Times New Roman"/>
          <w:b/>
          <w:spacing w:val="20"/>
          <w:sz w:val="33"/>
          <w:szCs w:val="20"/>
        </w:rPr>
        <w:t>ПЕНЗЕНСКОЙ ОБЛАСТИ</w:t>
      </w: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pacing w:val="20"/>
          <w:sz w:val="38"/>
          <w:szCs w:val="20"/>
        </w:rPr>
      </w:pPr>
      <w:r w:rsidRPr="0041644C">
        <w:rPr>
          <w:rFonts w:ascii="Times New Roman" w:hAnsi="Times New Roman" w:cs="Times New Roman"/>
          <w:b/>
          <w:bCs/>
          <w:spacing w:val="20"/>
          <w:sz w:val="28"/>
          <w:szCs w:val="20"/>
        </w:rPr>
        <w:t xml:space="preserve">                  </w:t>
      </w:r>
    </w:p>
    <w:p w:rsidR="0041644C" w:rsidRPr="0041644C" w:rsidRDefault="0041644C" w:rsidP="0041644C">
      <w:pPr>
        <w:keepNext/>
        <w:keepLines/>
        <w:widowControl/>
        <w:autoSpaceDE/>
        <w:autoSpaceDN/>
        <w:adjustRightInd/>
        <w:spacing w:before="200"/>
        <w:ind w:firstLine="0"/>
        <w:jc w:val="center"/>
        <w:outlineLvl w:val="1"/>
        <w:rPr>
          <w:rFonts w:ascii="Times New Roman" w:hAnsi="Times New Roman" w:cs="Times New Roman"/>
          <w:b/>
          <w:sz w:val="32"/>
        </w:rPr>
      </w:pPr>
      <w:r w:rsidRPr="0041644C">
        <w:rPr>
          <w:rFonts w:ascii="Times New Roman" w:hAnsi="Times New Roman" w:cs="Times New Roman"/>
          <w:b/>
          <w:sz w:val="32"/>
        </w:rPr>
        <w:t>ПОСТАНОВЛЕНИЕ</w:t>
      </w: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left"/>
        <w:rPr>
          <w:rFonts w:ascii="Courier New" w:hAnsi="Courier New" w:cs="Times New Roman"/>
          <w:sz w:val="20"/>
          <w:szCs w:val="20"/>
        </w:rPr>
      </w:pPr>
      <w:r w:rsidRPr="0041644C">
        <w:rPr>
          <w:rFonts w:ascii="Times New Roman" w:hAnsi="Times New Roman" w:cs="Times New Roman"/>
          <w:spacing w:val="20"/>
          <w:sz w:val="28"/>
          <w:szCs w:val="20"/>
        </w:rPr>
        <w:t xml:space="preserve">                                                           </w:t>
      </w: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left"/>
        <w:rPr>
          <w:rFonts w:ascii="Courier New" w:hAnsi="Courier New" w:cs="Times New Roman"/>
          <w:sz w:val="20"/>
          <w:szCs w:val="20"/>
        </w:rPr>
      </w:pP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1644C">
        <w:rPr>
          <w:rFonts w:ascii="Times New Roman" w:hAnsi="Times New Roman" w:cs="Times New Roman"/>
          <w:sz w:val="20"/>
          <w:szCs w:val="20"/>
        </w:rPr>
        <w:t>от _____________________ № ________</w:t>
      </w:r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proofErr w:type="spellStart"/>
      <w:r w:rsidRPr="0041644C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41644C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1644C">
        <w:rPr>
          <w:rFonts w:ascii="Times New Roman" w:hAnsi="Times New Roman" w:cs="Times New Roman"/>
          <w:sz w:val="20"/>
          <w:szCs w:val="20"/>
        </w:rPr>
        <w:t>узнецк</w:t>
      </w:r>
      <w:proofErr w:type="spellEnd"/>
    </w:p>
    <w:p w:rsidR="0041644C" w:rsidRPr="0041644C" w:rsidRDefault="0041644C" w:rsidP="0041644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20"/>
        </w:rPr>
      </w:pPr>
      <w:r w:rsidRPr="0041644C">
        <w:rPr>
          <w:rFonts w:ascii="Times New Roman" w:hAnsi="Times New Roman" w:cs="Times New Roman"/>
          <w:sz w:val="18"/>
          <w:szCs w:val="20"/>
        </w:rPr>
        <w:t xml:space="preserve">          </w:t>
      </w:r>
    </w:p>
    <w:p w:rsidR="002B38EF" w:rsidRPr="00935EA3" w:rsidRDefault="003A2E5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B38EF" w:rsidRPr="00935EA3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О внесении изменений в постановление администрации города Кузнецка от 25.05.2009 N 780 "О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</w:t>
        </w:r>
      </w:hyperlink>
    </w:p>
    <w:p w:rsidR="002B38EF" w:rsidRPr="00935EA3" w:rsidRDefault="002B38EF">
      <w:pPr>
        <w:rPr>
          <w:color w:val="000000" w:themeColor="text1"/>
          <w:sz w:val="28"/>
          <w:szCs w:val="28"/>
        </w:rPr>
      </w:pPr>
    </w:p>
    <w:p w:rsidR="00935EA3" w:rsidRPr="00935EA3" w:rsidRDefault="002B38EF" w:rsidP="00935E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0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решением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представителей города Кузнецка Пензенской области от 18.05.2006 N 87-32/4 "Об оплате труда работников муниципальных учреждений, финансируемых из бюджета города Кузнецка" (с последующими изменениями), </w:t>
      </w:r>
      <w:hyperlink r:id="rId11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Кузнецка от </w:t>
      </w:r>
      <w:r w:rsidR="00935EA3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08.10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35EA3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 </w:t>
      </w:r>
      <w:r w:rsidR="00BA0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935EA3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увеличении оплаты труда работникам муниципальных учреждений города Кузнецка", руководствуясь </w:t>
      </w:r>
      <w:hyperlink r:id="rId12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статьей 59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города Кузнецка Пензенской области, </w:t>
      </w:r>
      <w:proofErr w:type="gramEnd"/>
    </w:p>
    <w:p w:rsidR="00935EA3" w:rsidRPr="00935EA3" w:rsidRDefault="00935EA3" w:rsidP="00935E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8EF" w:rsidRPr="00935EA3" w:rsidRDefault="00935EA3" w:rsidP="00935EA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5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ГОРОДА КУЗНЕЦКА ПОСТАНОВЛЯЕТ:</w:t>
      </w:r>
    </w:p>
    <w:p w:rsidR="00935EA3" w:rsidRPr="00935EA3" w:rsidRDefault="00935E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Внести в </w:t>
      </w:r>
      <w:hyperlink r:id="rId13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Кузнецка от 25.05.2009 N 780 "О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Кузнецка" (далее - постановление) следующие изменения: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1"/>
      <w:bookmarkEnd w:id="1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hyperlink r:id="rId14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Приложение N 1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"Должностные оклады работников муниципального бюджетного учреждения Управления по делам гражданской обороны и чрезвычайным ситуациям города Кузнецка" изложить в новой редакции, согласно </w:t>
      </w:r>
      <w:hyperlink w:anchor="sub_1000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приложению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bookmarkEnd w:id="2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Признать утратившим силу </w:t>
      </w:r>
      <w:hyperlink r:id="rId15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Кузнецка от </w:t>
      </w:r>
      <w:r w:rsidR="0041644C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644C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0.2023 N </w:t>
      </w:r>
      <w:r w:rsidR="0041644C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1898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внесении изменений в постановление администрации города Кузнецка от 25.05.2009 N 780 "О введении новых систем оплаты труда для работников муниципального бюджетного учреждения управления по делам гражданской обороны и чрезвычайным ситуациям города Кузнецка".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"/>
      <w:bookmarkEnd w:id="3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подлежит официальному опубликованию и вступает в силу на следующий день после </w:t>
      </w:r>
      <w:hyperlink r:id="rId16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официального опубликования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3"/>
      <w:bookmarkEnd w:id="4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hyperlink r:id="rId17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Опубликовать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 издании "Вестник администрации города Кузнецка" и разместить на </w:t>
      </w:r>
      <w:hyperlink r:id="rId18" w:history="1">
        <w:r w:rsidRPr="00935EA3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официальном сайте</w:t>
        </w:r>
      </w:hyperlink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Кузнецка в информационно-телекоммуникационной сети "Интернет".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4"/>
      <w:bookmarkEnd w:id="5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Действие настоящего постановления распространяется на правоотношения, возникшие с 1 октября 202</w:t>
      </w:r>
      <w:r w:rsidR="0041644C"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B38EF" w:rsidRPr="00935EA3" w:rsidRDefault="002B38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5"/>
      <w:bookmarkEnd w:id="6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Кузнецка </w:t>
      </w:r>
      <w:proofErr w:type="spellStart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Шабакаева</w:t>
      </w:r>
      <w:proofErr w:type="spellEnd"/>
      <w:r w:rsidRPr="00935EA3">
        <w:rPr>
          <w:rFonts w:ascii="Times New Roman" w:hAnsi="Times New Roman" w:cs="Times New Roman"/>
          <w:color w:val="000000" w:themeColor="text1"/>
          <w:sz w:val="28"/>
          <w:szCs w:val="28"/>
        </w:rPr>
        <w:t> И.Р.</w:t>
      </w:r>
    </w:p>
    <w:bookmarkEnd w:id="7"/>
    <w:p w:rsidR="002B38EF" w:rsidRPr="00935EA3" w:rsidRDefault="002B38EF">
      <w:pPr>
        <w:rPr>
          <w:color w:val="000000" w:themeColor="text1"/>
          <w:sz w:val="28"/>
          <w:szCs w:val="28"/>
        </w:rPr>
      </w:pPr>
    </w:p>
    <w:p w:rsidR="0041644C" w:rsidRPr="00935EA3" w:rsidRDefault="0041644C">
      <w:pPr>
        <w:rPr>
          <w:color w:val="000000" w:themeColor="text1"/>
          <w:sz w:val="28"/>
          <w:szCs w:val="28"/>
        </w:rPr>
      </w:pPr>
    </w:p>
    <w:p w:rsidR="0041644C" w:rsidRPr="00935EA3" w:rsidRDefault="0041644C">
      <w:pPr>
        <w:rPr>
          <w:color w:val="000000" w:themeColor="text1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41644C" w:rsidRPr="00935EA3" w:rsidTr="0041644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B38EF" w:rsidRPr="00935EA3" w:rsidRDefault="002B38EF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города Кузнецка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B38EF" w:rsidRPr="00935EA3" w:rsidRDefault="002B38EF">
            <w:pPr>
              <w:pStyle w:val="a5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С.А. </w:t>
            </w:r>
            <w:proofErr w:type="spellStart"/>
            <w:r w:rsidRPr="00935E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Златогорский</w:t>
            </w:r>
            <w:proofErr w:type="spellEnd"/>
          </w:p>
        </w:tc>
      </w:tr>
    </w:tbl>
    <w:p w:rsidR="002B38EF" w:rsidRDefault="0041644C" w:rsidP="0041644C">
      <w:r w:rsidRPr="00935EA3">
        <w:rPr>
          <w:color w:val="000000" w:themeColor="text1"/>
          <w:sz w:val="28"/>
          <w:szCs w:val="28"/>
        </w:rPr>
        <w:br w:type="page"/>
      </w:r>
    </w:p>
    <w:p w:rsidR="002B38EF" w:rsidRPr="0041644C" w:rsidRDefault="002B38EF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8" w:name="sub_1000"/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</w:t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Утвержден</w:t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hyperlink w:anchor="sub_0" w:history="1">
        <w:r w:rsidRPr="0041644C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41644C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администрации г. Кузнецка</w:t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Пензенской области</w:t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от </w:t>
      </w:r>
      <w:r w:rsid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____________2024 г</w:t>
      </w:r>
      <w:r w:rsidRP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N </w:t>
      </w:r>
      <w:r w:rsidR="0041644C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</w:t>
      </w:r>
    </w:p>
    <w:bookmarkEnd w:id="8"/>
    <w:p w:rsidR="002B38EF" w:rsidRDefault="002B38EF"/>
    <w:p w:rsidR="002B38EF" w:rsidRDefault="002B38EF"/>
    <w:p w:rsidR="002B38EF" w:rsidRPr="00935EA3" w:rsidRDefault="002B38EF">
      <w:pPr>
        <w:pStyle w:val="1"/>
        <w:rPr>
          <w:rFonts w:ascii="Times New Roman" w:hAnsi="Times New Roman" w:cs="Times New Roman"/>
          <w:sz w:val="28"/>
          <w:szCs w:val="28"/>
        </w:rPr>
      </w:pPr>
      <w:r w:rsidRPr="00935EA3">
        <w:rPr>
          <w:rFonts w:ascii="Times New Roman" w:hAnsi="Times New Roman" w:cs="Times New Roman"/>
          <w:sz w:val="28"/>
          <w:szCs w:val="28"/>
        </w:rPr>
        <w:t>Должностные оклады работников муниципального бюджетного учреждения Управление по делам ГОЧС города Кузнецка</w:t>
      </w:r>
    </w:p>
    <w:p w:rsidR="002B38EF" w:rsidRPr="00935EA3" w:rsidRDefault="002B38E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696"/>
        <w:gridCol w:w="2240"/>
      </w:tblGrid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Должностной окладов (руб.)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Начальник поисково-спасательного отряда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20823</w:t>
            </w:r>
          </w:p>
        </w:tc>
      </w:tr>
      <w:tr w:rsidR="004A6DA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C" w:rsidRPr="00935EA3" w:rsidRDefault="004A6DA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ЕДДС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AC" w:rsidRPr="00935EA3" w:rsidRDefault="004A6DA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20823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Начальник курсов гражданской обороны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16290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15079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технической защите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17596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15079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15079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15313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12546</w:t>
            </w:r>
          </w:p>
        </w:tc>
      </w:tr>
      <w:tr w:rsidR="0041644C" w:rsidRPr="00935EA3" w:rsidTr="00935EA3">
        <w:tc>
          <w:tcPr>
            <w:tcW w:w="7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11430</w:t>
            </w:r>
          </w:p>
        </w:tc>
      </w:tr>
      <w:tr w:rsidR="0041644C" w:rsidRPr="00935EA3" w:rsidTr="00935EA3">
        <w:tc>
          <w:tcPr>
            <w:tcW w:w="7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4C" w:rsidRPr="00935EA3" w:rsidRDefault="0041644C" w:rsidP="003C329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EA3">
              <w:rPr>
                <w:rFonts w:ascii="Times New Roman" w:hAnsi="Times New Roman" w:cs="Times New Roman"/>
                <w:sz w:val="28"/>
                <w:szCs w:val="28"/>
              </w:rPr>
              <w:t>7372</w:t>
            </w:r>
          </w:p>
        </w:tc>
      </w:tr>
    </w:tbl>
    <w:p w:rsidR="0041644C" w:rsidRPr="00935EA3" w:rsidRDefault="0041644C" w:rsidP="004164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44C" w:rsidRPr="00935EA3" w:rsidRDefault="0041644C">
      <w:pPr>
        <w:rPr>
          <w:rFonts w:ascii="Times New Roman" w:hAnsi="Times New Roman" w:cs="Times New Roman"/>
          <w:sz w:val="28"/>
          <w:szCs w:val="28"/>
        </w:rPr>
      </w:pPr>
    </w:p>
    <w:p w:rsidR="002B38EF" w:rsidRPr="00935EA3" w:rsidRDefault="002B38EF">
      <w:pPr>
        <w:rPr>
          <w:rFonts w:ascii="Times New Roman" w:hAnsi="Times New Roman" w:cs="Times New Roman"/>
          <w:sz w:val="28"/>
          <w:szCs w:val="28"/>
        </w:rPr>
      </w:pPr>
      <w:r w:rsidRPr="00935EA3">
        <w:rPr>
          <w:rFonts w:ascii="Times New Roman" w:hAnsi="Times New Roman" w:cs="Times New Roman"/>
          <w:sz w:val="28"/>
          <w:szCs w:val="28"/>
        </w:rPr>
        <w:t>Должностной оклад руководителя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персоналу, возглавляемого им учреждения.</w:t>
      </w:r>
    </w:p>
    <w:p w:rsidR="002B38EF" w:rsidRPr="00935EA3" w:rsidRDefault="002B38EF">
      <w:pPr>
        <w:rPr>
          <w:rFonts w:ascii="Times New Roman" w:hAnsi="Times New Roman" w:cs="Times New Roman"/>
          <w:sz w:val="28"/>
          <w:szCs w:val="28"/>
        </w:rPr>
      </w:pPr>
      <w:r w:rsidRPr="00935EA3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 (начальника) учреждения, структурного подразделения учреждения; главного бухгалтера учреждения, устанавливаются в размере на 15 процентов ниже должностного оклада руководителя (начальника).</w:t>
      </w:r>
    </w:p>
    <w:p w:rsidR="002B38EF" w:rsidRPr="00935EA3" w:rsidRDefault="002B38EF">
      <w:pPr>
        <w:rPr>
          <w:rFonts w:ascii="Times New Roman" w:hAnsi="Times New Roman" w:cs="Times New Roman"/>
          <w:sz w:val="28"/>
          <w:szCs w:val="28"/>
        </w:rPr>
      </w:pPr>
      <w:r w:rsidRPr="00935EA3">
        <w:rPr>
          <w:rFonts w:ascii="Times New Roman" w:hAnsi="Times New Roman" w:cs="Times New Roman"/>
          <w:sz w:val="28"/>
          <w:szCs w:val="28"/>
        </w:rPr>
        <w:t>Должностные оклады руководителя (начальника) учреждения; заместителей руководителя (начальника) учреждения, структурного подразделения учреждения, главного бухгалтера, работников учреждения подлежат индексации в размерах и сроки, предусмотренные для работников бюджетной сферы.</w:t>
      </w:r>
    </w:p>
    <w:p w:rsidR="002B38EF" w:rsidRPr="00935EA3" w:rsidRDefault="002B38EF">
      <w:pPr>
        <w:rPr>
          <w:rFonts w:ascii="Times New Roman" w:hAnsi="Times New Roman" w:cs="Times New Roman"/>
          <w:sz w:val="28"/>
          <w:szCs w:val="28"/>
        </w:rPr>
      </w:pPr>
    </w:p>
    <w:sectPr w:rsidR="002B38EF" w:rsidRPr="00935EA3" w:rsidSect="00935EA3">
      <w:footerReference w:type="default" r:id="rId19"/>
      <w:pgSz w:w="11900" w:h="16800"/>
      <w:pgMar w:top="426" w:right="800" w:bottom="709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DA" w:rsidRDefault="001870DA">
      <w:r>
        <w:separator/>
      </w:r>
    </w:p>
  </w:endnote>
  <w:endnote w:type="continuationSeparator" w:id="0">
    <w:p w:rsidR="001870DA" w:rsidRDefault="0018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B38E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B38EF" w:rsidRDefault="002B38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38EF" w:rsidRDefault="002B38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B38EF" w:rsidRDefault="002B38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DA" w:rsidRDefault="001870DA">
      <w:r>
        <w:separator/>
      </w:r>
    </w:p>
  </w:footnote>
  <w:footnote w:type="continuationSeparator" w:id="0">
    <w:p w:rsidR="001870DA" w:rsidRDefault="0018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4C"/>
    <w:rsid w:val="00054666"/>
    <w:rsid w:val="00123C83"/>
    <w:rsid w:val="001870DA"/>
    <w:rsid w:val="002B38EF"/>
    <w:rsid w:val="003A2E5F"/>
    <w:rsid w:val="003C3296"/>
    <w:rsid w:val="0041644C"/>
    <w:rsid w:val="004A6DAC"/>
    <w:rsid w:val="00835485"/>
    <w:rsid w:val="00935EA3"/>
    <w:rsid w:val="00B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4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644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44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1644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sz w:val="26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7360341/0" TargetMode="External"/><Relationship Id="rId18" Type="http://schemas.openxmlformats.org/officeDocument/2006/relationships/hyperlink" Target="https://internet.garant.ru/document/redirect/17400700/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363900/59" TargetMode="External"/><Relationship Id="rId17" Type="http://schemas.openxmlformats.org/officeDocument/2006/relationships/hyperlink" Target="https://internet.garant.ru/document/redirect/40792624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7926242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7793873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7804939/0" TargetMode="External"/><Relationship Id="rId10" Type="http://schemas.openxmlformats.org/officeDocument/2006/relationships/hyperlink" Target="https://internet.garant.ru/document/redirect/17409007/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926241/0" TargetMode="External"/><Relationship Id="rId14" Type="http://schemas.openxmlformats.org/officeDocument/2006/relationships/hyperlink" Target="https://internet.garant.ru/document/redirect/17360341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Белова Нина Ивановна</cp:lastModifiedBy>
  <cp:revision>2</cp:revision>
  <dcterms:created xsi:type="dcterms:W3CDTF">2024-10-16T14:00:00Z</dcterms:created>
  <dcterms:modified xsi:type="dcterms:W3CDTF">2024-10-16T14:00:00Z</dcterms:modified>
</cp:coreProperties>
</file>